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69A8">
      <w:pPr>
        <w:pStyle w:val="36"/>
        <w:jc w:val="center"/>
      </w:pPr>
      <w:r>
        <w:t xml:space="preserve">PRAVIDLA </w:t>
      </w:r>
      <w:r>
        <w:rPr>
          <w:rFonts w:hint="default"/>
          <w:lang w:val="cs-CZ"/>
        </w:rPr>
        <w:t>VLACHOVSKÉHO KOŠTU SLIVOVICE</w:t>
      </w:r>
    </w:p>
    <w:p w14:paraId="641581B4">
      <w:pPr>
        <w:pStyle w:val="2"/>
        <w:rPr>
          <w:rFonts w:hint="default"/>
          <w:lang w:val="cs-CZ"/>
        </w:rPr>
      </w:pPr>
      <w:r>
        <w:t xml:space="preserve">1. Účast v </w:t>
      </w:r>
      <w:r>
        <w:rPr>
          <w:rFonts w:hint="default"/>
          <w:lang w:val="cs-CZ"/>
        </w:rPr>
        <w:t>koštu</w:t>
      </w:r>
    </w:p>
    <w:p w14:paraId="1F44A950">
      <w:r>
        <w:t>Soutěže se může zúčastnit každý, kdo pro košt pálenek poskytne vzorek v množství 0,5 l v čisté průhledné skleněné lahvi o objemu 0,5 l.</w:t>
      </w:r>
    </w:p>
    <w:p w14:paraId="5B69D897">
      <w:pPr>
        <w:rPr>
          <w:rFonts w:hint="default"/>
          <w:lang w:val="cs-CZ"/>
        </w:rPr>
      </w:pPr>
      <w:r>
        <w:t>Vzorky je nutné odevzdat včas, nejpozději do 1. dubna</w:t>
      </w:r>
      <w:r>
        <w:rPr>
          <w:rFonts w:hint="default"/>
          <w:lang w:val="cs-CZ"/>
        </w:rPr>
        <w:t xml:space="preserve"> a to na OÚ Vlachovice, nebo u pana Františka Tarabuse.</w:t>
      </w:r>
    </w:p>
    <w:p w14:paraId="3E07DBFA">
      <w:r>
        <w:t>Při předání vzorku účastník uvede:</w:t>
      </w:r>
    </w:p>
    <w:p w14:paraId="410746B7">
      <w:pPr>
        <w:pStyle w:val="23"/>
      </w:pPr>
      <w:r>
        <w:t>jméno a adresu</w:t>
      </w:r>
    </w:p>
    <w:p w14:paraId="3E3EFC4A">
      <w:pPr>
        <w:pStyle w:val="23"/>
      </w:pPr>
      <w:r>
        <w:t>telefonní číslo</w:t>
      </w:r>
    </w:p>
    <w:p w14:paraId="7902FEF6">
      <w:pPr>
        <w:pStyle w:val="23"/>
      </w:pPr>
      <w:r>
        <w:t>druh pálenky</w:t>
      </w:r>
    </w:p>
    <w:p w14:paraId="4E0DA4D5">
      <w:r>
        <w:t>Vzorky přihlášené do soutěže jsou nevratné.</w:t>
      </w:r>
    </w:p>
    <w:p w14:paraId="4259AB47">
      <w:r>
        <w:t>Počet vzorků od jednoho soutěžícího není omezen.</w:t>
      </w:r>
    </w:p>
    <w:p w14:paraId="4DF28D20">
      <w:pPr>
        <w:pStyle w:val="2"/>
      </w:pPr>
      <w:r>
        <w:t>2. Hodnotící komise</w:t>
      </w:r>
    </w:p>
    <w:p w14:paraId="1C503FEE">
      <w:r>
        <w:t>Degustace a bodování vzorků probíhá anonymně – každý vzorek je označen pouze číslem.</w:t>
      </w:r>
    </w:p>
    <w:p w14:paraId="573646A0">
      <w:r>
        <w:t>Každý, kdo odevzdá soutěžní vzorek, se automaticky stává členem hodnotící komise.</w:t>
      </w:r>
    </w:p>
    <w:p w14:paraId="121B58BE">
      <w:r>
        <w:t>Soutěžící se však nemusí stát členem hodnotící komise – koštování je dobrovolné.</w:t>
      </w:r>
    </w:p>
    <w:p w14:paraId="3C357D36">
      <w:r>
        <w:t>Nesoutěžící návštěvníci se mohou stát členy hodnotící komise po zaplacení poplatku 250 Kč na místě.</w:t>
      </w:r>
    </w:p>
    <w:p w14:paraId="57C7DA74">
      <w:r>
        <w:t>Koštu se může zúčastnit pouze osoba starší 18 let.</w:t>
      </w:r>
    </w:p>
    <w:p w14:paraId="7B062658">
      <w:pPr>
        <w:pStyle w:val="2"/>
        <w:rPr>
          <w:rFonts w:hint="default"/>
          <w:lang w:val="cs-CZ"/>
        </w:rPr>
      </w:pPr>
      <w:r>
        <w:t>3. Průběh akce</w:t>
      </w:r>
      <w:r>
        <w:rPr>
          <w:rFonts w:hint="default"/>
          <w:lang w:val="cs-CZ"/>
        </w:rPr>
        <w:t xml:space="preserve"> 11. dubna, KD Vlachovice</w:t>
      </w:r>
    </w:p>
    <w:p w14:paraId="296BCBFB">
      <w:r>
        <w:t>Začátek akce: 17:00</w:t>
      </w:r>
    </w:p>
    <w:p w14:paraId="50FD8CDC">
      <w:r>
        <w:t>Koštování: 17:00 – 21:00</w:t>
      </w:r>
    </w:p>
    <w:p w14:paraId="55D16DA1">
      <w:r>
        <w:t>Vyhlášení výsledků: přibližně ve 22:00</w:t>
      </w:r>
    </w:p>
    <w:p w14:paraId="51014133">
      <w:r>
        <w:t>Čas vyhlášení může být upraven.</w:t>
      </w:r>
    </w:p>
    <w:p w14:paraId="629895CF"/>
    <w:p w14:paraId="0D6A606A">
      <w:r>
        <w:t>Průběh koštu řídí pořadatelská komise, která:</w:t>
      </w:r>
    </w:p>
    <w:p w14:paraId="1A82247F">
      <w:pPr>
        <w:pStyle w:val="23"/>
      </w:pPr>
      <w:r>
        <w:t>přijímá vzorky do soutěže</w:t>
      </w:r>
    </w:p>
    <w:p w14:paraId="1FC75ADF">
      <w:pPr>
        <w:pStyle w:val="23"/>
      </w:pPr>
      <w:r>
        <w:t>stanovuje počet vzorků k hodnocení</w:t>
      </w:r>
    </w:p>
    <w:p w14:paraId="5C0C44C6">
      <w:pPr>
        <w:pStyle w:val="23"/>
      </w:pPr>
      <w:r>
        <w:t>určuje postup při shodném počtu bodů</w:t>
      </w:r>
    </w:p>
    <w:p w14:paraId="364D5778">
      <w:pPr>
        <w:pStyle w:val="23"/>
      </w:pPr>
      <w:r>
        <w:t>dohlíží na hladký průběh celé akce</w:t>
      </w:r>
    </w:p>
    <w:p w14:paraId="19BAF3E9">
      <w:r>
        <w:t>Pověřená osoba vedením koštu bude určena na místě.</w:t>
      </w:r>
    </w:p>
    <w:p w14:paraId="4D86D220">
      <w:r>
        <w:t>Předseda k</w:t>
      </w:r>
      <w:bookmarkStart w:id="0" w:name="_GoBack"/>
      <w:bookmarkEnd w:id="0"/>
      <w:r>
        <w:t>oštovací komise bude určen na místě.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55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radek</cp:lastModifiedBy>
  <dcterms:modified xsi:type="dcterms:W3CDTF">2026-03-08T10:11:53Z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6DC7E4D9A8564FFEA78E05803C9156AD_13</vt:lpwstr>
  </property>
</Properties>
</file>